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6A" w:rsidRPr="00166A81" w:rsidRDefault="0017756A" w:rsidP="003636CE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</w:p>
    <w:p w:rsidR="0017756A" w:rsidRPr="00166A81" w:rsidRDefault="001D35A6" w:rsidP="0017756A">
      <w:pPr>
        <w:spacing w:after="0" w:line="240" w:lineRule="auto"/>
        <w:ind w:firstLine="720"/>
        <w:jc w:val="center"/>
        <w:rPr>
          <w:rFonts w:ascii="Arial" w:hAnsi="Arial" w:cs="Arial"/>
          <w:u w:val="single"/>
        </w:rPr>
      </w:pPr>
      <w:r w:rsidRPr="00166A81">
        <w:rPr>
          <w:rFonts w:ascii="Arial" w:hAnsi="Arial" w:cs="Arial"/>
          <w:u w:val="single"/>
        </w:rPr>
        <w:t xml:space="preserve">Metadata checklist for depositing data into CSHL </w:t>
      </w:r>
      <w:r w:rsidR="00F1101C">
        <w:rPr>
          <w:rFonts w:ascii="Arial" w:hAnsi="Arial" w:cs="Arial"/>
          <w:u w:val="single"/>
        </w:rPr>
        <w:t>Community</w:t>
      </w:r>
      <w:r w:rsidRPr="00166A81">
        <w:rPr>
          <w:rFonts w:ascii="Arial" w:hAnsi="Arial" w:cs="Arial"/>
          <w:u w:val="single"/>
        </w:rPr>
        <w:t xml:space="preserve"> Repository</w:t>
      </w:r>
    </w:p>
    <w:p w:rsidR="003B4BE0" w:rsidRDefault="003B4BE0" w:rsidP="0017756A">
      <w:pPr>
        <w:spacing w:after="0" w:line="240" w:lineRule="auto"/>
        <w:ind w:firstLine="720"/>
        <w:jc w:val="center"/>
        <w:rPr>
          <w:rFonts w:ascii="Arial" w:hAnsi="Arial" w:cs="Arial"/>
        </w:rPr>
      </w:pPr>
    </w:p>
    <w:p w:rsidR="003B4BE0" w:rsidRDefault="003B4BE0" w:rsidP="0017756A">
      <w:pPr>
        <w:spacing w:after="0" w:line="240" w:lineRule="auto"/>
        <w:ind w:firstLine="720"/>
        <w:jc w:val="center"/>
        <w:rPr>
          <w:rFonts w:ascii="Arial" w:hAnsi="Arial" w:cs="Arial"/>
          <w:i/>
        </w:rPr>
      </w:pPr>
      <w:r w:rsidRPr="00166A81">
        <w:rPr>
          <w:rFonts w:ascii="Arial" w:hAnsi="Arial" w:cs="Arial"/>
          <w:i/>
        </w:rPr>
        <w:t>To be attached with data set deposit</w:t>
      </w:r>
    </w:p>
    <w:p w:rsidR="009469FA" w:rsidRPr="009469FA" w:rsidRDefault="009469FA" w:rsidP="0017756A">
      <w:pPr>
        <w:spacing w:after="0" w:line="240" w:lineRule="auto"/>
        <w:ind w:firstLine="720"/>
        <w:jc w:val="center"/>
        <w:rPr>
          <w:rFonts w:ascii="Arial" w:hAnsi="Arial" w:cs="Arial"/>
        </w:rPr>
      </w:pPr>
    </w:p>
    <w:p w:rsidR="009469FA" w:rsidRDefault="009469FA" w:rsidP="009469FA">
      <w:pPr>
        <w:spacing w:after="0" w:line="240" w:lineRule="auto"/>
        <w:rPr>
          <w:rFonts w:ascii="Arial" w:hAnsi="Arial" w:cs="Arial"/>
        </w:rPr>
      </w:pPr>
      <w:r w:rsidRPr="009469FA">
        <w:rPr>
          <w:rFonts w:ascii="Arial" w:hAnsi="Arial" w:cs="Arial"/>
        </w:rPr>
        <w:t xml:space="preserve">Submitter: </w:t>
      </w:r>
      <w:r w:rsidR="00CE07EC">
        <w:rPr>
          <w:rFonts w:ascii="Arial" w:hAnsi="Arial" w:cs="Arial"/>
        </w:rPr>
        <w:t xml:space="preserve"> </w:t>
      </w:r>
      <w:r w:rsidR="00CE07EC" w:rsidRPr="00992998">
        <w:rPr>
          <w:rFonts w:ascii="Arial" w:hAnsi="Arial" w:cs="Arial"/>
          <w:color w:val="548DD4" w:themeColor="text2" w:themeTint="99"/>
        </w:rPr>
        <w:t>Simon Musall</w:t>
      </w:r>
    </w:p>
    <w:p w:rsidR="009469FA" w:rsidRDefault="009469FA" w:rsidP="009469FA">
      <w:pPr>
        <w:spacing w:after="0" w:line="240" w:lineRule="auto"/>
        <w:rPr>
          <w:rFonts w:ascii="Arial" w:hAnsi="Arial" w:cs="Arial"/>
        </w:rPr>
      </w:pPr>
    </w:p>
    <w:p w:rsidR="009469FA" w:rsidRDefault="009469FA" w:rsidP="009469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Laboratory / P.I.: </w:t>
      </w:r>
      <w:r w:rsidR="00CE07EC">
        <w:rPr>
          <w:rFonts w:ascii="Arial" w:hAnsi="Arial" w:cs="Arial"/>
        </w:rPr>
        <w:t xml:space="preserve"> </w:t>
      </w:r>
      <w:r w:rsidR="00CE07EC" w:rsidRPr="00992998">
        <w:rPr>
          <w:rFonts w:ascii="Arial" w:hAnsi="Arial" w:cs="Arial"/>
          <w:color w:val="548DD4" w:themeColor="text2" w:themeTint="99"/>
        </w:rPr>
        <w:t xml:space="preserve">Anne </w:t>
      </w:r>
      <w:r w:rsidR="00AD288C" w:rsidRPr="00992998">
        <w:rPr>
          <w:rFonts w:ascii="Arial" w:hAnsi="Arial" w:cs="Arial"/>
          <w:color w:val="548DD4" w:themeColor="text2" w:themeTint="99"/>
        </w:rPr>
        <w:t xml:space="preserve">K. </w:t>
      </w:r>
      <w:proofErr w:type="spellStart"/>
      <w:r w:rsidR="00CE07EC" w:rsidRPr="00992998">
        <w:rPr>
          <w:rFonts w:ascii="Arial" w:hAnsi="Arial" w:cs="Arial"/>
          <w:color w:val="548DD4" w:themeColor="text2" w:themeTint="99"/>
        </w:rPr>
        <w:t>Churchland</w:t>
      </w:r>
      <w:proofErr w:type="spellEnd"/>
    </w:p>
    <w:p w:rsidR="000E65E2" w:rsidRDefault="000E65E2" w:rsidP="009469FA">
      <w:pPr>
        <w:spacing w:after="0" w:line="240" w:lineRule="auto"/>
        <w:rPr>
          <w:rFonts w:ascii="Arial" w:hAnsi="Arial" w:cs="Arial"/>
        </w:rPr>
      </w:pPr>
    </w:p>
    <w:p w:rsidR="00CE07EC" w:rsidRDefault="000E65E2" w:rsidP="009929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Full citation of corresponding paper or data set title: </w:t>
      </w:r>
    </w:p>
    <w:p w:rsidR="009469FA" w:rsidRPr="00992998" w:rsidRDefault="00CE07EC" w:rsidP="00992998">
      <w:pPr>
        <w:spacing w:after="0"/>
        <w:rPr>
          <w:rFonts w:ascii="Arial" w:hAnsi="Arial" w:cs="Arial"/>
          <w:color w:val="548DD4" w:themeColor="text2" w:themeTint="99"/>
        </w:rPr>
      </w:pPr>
      <w:r w:rsidRPr="00992998">
        <w:rPr>
          <w:rFonts w:ascii="Arial" w:hAnsi="Arial" w:cs="Arial"/>
          <w:color w:val="548DD4" w:themeColor="text2" w:themeTint="99"/>
        </w:rPr>
        <w:t>Single-trial neural dynamics are dominated by richly varied movements</w:t>
      </w:r>
    </w:p>
    <w:p w:rsidR="009469FA" w:rsidRDefault="009469FA" w:rsidP="009469F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69FA" w:rsidTr="009469FA">
        <w:tc>
          <w:tcPr>
            <w:tcW w:w="3192" w:type="dxa"/>
            <w:shd w:val="clear" w:color="auto" w:fill="D9D9D9" w:themeFill="background1" w:themeFillShade="D9"/>
          </w:tcPr>
          <w:p w:rsidR="009469FA" w:rsidRDefault="009469FA" w:rsidP="009469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469FA" w:rsidRDefault="009469FA" w:rsidP="009469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Affiliation(s)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469FA" w:rsidRDefault="009469FA" w:rsidP="009469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ORCID ID</w:t>
            </w:r>
          </w:p>
        </w:tc>
      </w:tr>
      <w:tr w:rsidR="009469FA" w:rsidTr="009469FA">
        <w:tc>
          <w:tcPr>
            <w:tcW w:w="3192" w:type="dxa"/>
          </w:tcPr>
          <w:p w:rsidR="009469FA" w:rsidRDefault="00CE07EC" w:rsidP="0094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Musall</w:t>
            </w:r>
          </w:p>
        </w:tc>
        <w:tc>
          <w:tcPr>
            <w:tcW w:w="3192" w:type="dxa"/>
          </w:tcPr>
          <w:p w:rsidR="009469FA" w:rsidRDefault="00CE07EC" w:rsidP="0094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CSHL</w:t>
            </w:r>
          </w:p>
        </w:tc>
        <w:tc>
          <w:tcPr>
            <w:tcW w:w="3192" w:type="dxa"/>
          </w:tcPr>
          <w:p w:rsidR="009469FA" w:rsidRDefault="00CE07EC" w:rsidP="009469FA">
            <w:pPr>
              <w:rPr>
                <w:rFonts w:ascii="Arial" w:hAnsi="Arial" w:cs="Arial"/>
              </w:rPr>
            </w:pPr>
            <w:r w:rsidRPr="00CE07EC">
              <w:rPr>
                <w:rFonts w:ascii="Arial" w:hAnsi="Arial" w:cs="Arial"/>
              </w:rPr>
              <w:t>0000-0002-9461-1042</w:t>
            </w:r>
          </w:p>
        </w:tc>
      </w:tr>
      <w:tr w:rsidR="009469FA" w:rsidTr="009469FA">
        <w:tc>
          <w:tcPr>
            <w:tcW w:w="3192" w:type="dxa"/>
          </w:tcPr>
          <w:p w:rsidR="009469FA" w:rsidRDefault="00CE07EC" w:rsidP="0094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T. Kaufman</w:t>
            </w:r>
          </w:p>
        </w:tc>
        <w:tc>
          <w:tcPr>
            <w:tcW w:w="3192" w:type="dxa"/>
          </w:tcPr>
          <w:p w:rsidR="00CE07EC" w:rsidRDefault="00CE07EC" w:rsidP="00CE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CSHL</w:t>
            </w:r>
          </w:p>
          <w:p w:rsidR="00CE07EC" w:rsidRDefault="00CE07EC" w:rsidP="00CE07EC">
            <w:pPr>
              <w:rPr>
                <w:rFonts w:ascii="Arial" w:hAnsi="Arial" w:cs="Arial"/>
              </w:rPr>
            </w:pPr>
          </w:p>
          <w:p w:rsidR="00CE07EC" w:rsidRDefault="00CE07EC" w:rsidP="00CE07EC">
            <w:pPr>
              <w:rPr>
                <w:rFonts w:ascii="Arial" w:hAnsi="Arial" w:cs="Arial"/>
              </w:rPr>
            </w:pPr>
            <w:r w:rsidRPr="00CE07EC">
              <w:rPr>
                <w:rFonts w:ascii="Arial" w:hAnsi="Arial" w:cs="Arial"/>
              </w:rPr>
              <w:t>Department of Organismal Biology and Anatomy, The University of Chicago, Chicago, IL, USA</w:t>
            </w:r>
          </w:p>
          <w:p w:rsidR="00CE07EC" w:rsidRPr="00CE07EC" w:rsidRDefault="00CE07EC" w:rsidP="00CE07EC">
            <w:pPr>
              <w:rPr>
                <w:rFonts w:ascii="Arial" w:hAnsi="Arial" w:cs="Arial"/>
              </w:rPr>
            </w:pPr>
          </w:p>
          <w:p w:rsidR="009469FA" w:rsidRDefault="00CE07EC" w:rsidP="00CE07EC">
            <w:pPr>
              <w:rPr>
                <w:rFonts w:ascii="Arial" w:hAnsi="Arial" w:cs="Arial"/>
              </w:rPr>
            </w:pPr>
            <w:r w:rsidRPr="00CE07EC">
              <w:rPr>
                <w:rFonts w:ascii="Arial" w:hAnsi="Arial" w:cs="Arial"/>
              </w:rPr>
              <w:t>The Grossman Institute for Neuroscience, Quantitative Biology and Human Behavior, The University of Chicago, Chicago, IL, USA</w:t>
            </w:r>
          </w:p>
        </w:tc>
        <w:tc>
          <w:tcPr>
            <w:tcW w:w="3192" w:type="dxa"/>
          </w:tcPr>
          <w:p w:rsidR="009469FA" w:rsidRDefault="00CE07EC" w:rsidP="00CE07EC">
            <w:pPr>
              <w:ind w:left="720" w:hanging="720"/>
              <w:rPr>
                <w:rFonts w:ascii="Arial" w:hAnsi="Arial" w:cs="Arial"/>
              </w:rPr>
            </w:pPr>
            <w:r w:rsidRPr="00CE07EC">
              <w:rPr>
                <w:rFonts w:ascii="Arial" w:hAnsi="Arial" w:cs="Arial"/>
              </w:rPr>
              <w:t>0000-0002-8072-023X</w:t>
            </w:r>
          </w:p>
        </w:tc>
      </w:tr>
      <w:tr w:rsidR="009469FA" w:rsidTr="009469FA">
        <w:tc>
          <w:tcPr>
            <w:tcW w:w="3192" w:type="dxa"/>
          </w:tcPr>
          <w:p w:rsidR="009469FA" w:rsidRDefault="00CE07EC" w:rsidP="0094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Ashley L. </w:t>
            </w:r>
            <w:proofErr w:type="spellStart"/>
            <w:r>
              <w:rPr>
                <w:rFonts w:ascii="Arial" w:hAnsi="Arial" w:cs="Arial"/>
              </w:rPr>
              <w:t>Juavinett</w:t>
            </w:r>
            <w:proofErr w:type="spellEnd"/>
          </w:p>
        </w:tc>
        <w:tc>
          <w:tcPr>
            <w:tcW w:w="3192" w:type="dxa"/>
          </w:tcPr>
          <w:p w:rsidR="009469FA" w:rsidRDefault="00CE07EC" w:rsidP="0094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CSHL</w:t>
            </w:r>
          </w:p>
          <w:p w:rsidR="00CE07EC" w:rsidRDefault="00CE07EC" w:rsidP="009469FA">
            <w:pPr>
              <w:rPr>
                <w:rFonts w:ascii="Arial" w:hAnsi="Arial" w:cs="Arial"/>
              </w:rPr>
            </w:pPr>
          </w:p>
          <w:p w:rsidR="00CE07EC" w:rsidRDefault="00CE07EC" w:rsidP="009469FA">
            <w:pPr>
              <w:rPr>
                <w:rFonts w:ascii="Arial" w:hAnsi="Arial" w:cs="Arial"/>
              </w:rPr>
            </w:pPr>
            <w:r w:rsidRPr="00CE07EC">
              <w:rPr>
                <w:rFonts w:ascii="Arial" w:hAnsi="Arial" w:cs="Arial"/>
              </w:rPr>
              <w:t>Division of Biological Sciences, University of California, San Diego, San Diego, CA, USA</w:t>
            </w:r>
          </w:p>
        </w:tc>
        <w:tc>
          <w:tcPr>
            <w:tcW w:w="3192" w:type="dxa"/>
          </w:tcPr>
          <w:p w:rsidR="009469FA" w:rsidRDefault="00CE07EC" w:rsidP="009469FA">
            <w:pPr>
              <w:rPr>
                <w:rFonts w:ascii="Arial" w:hAnsi="Arial" w:cs="Arial"/>
              </w:rPr>
            </w:pPr>
            <w:r w:rsidRPr="00CE07EC">
              <w:rPr>
                <w:rFonts w:ascii="Arial" w:hAnsi="Arial" w:cs="Arial"/>
              </w:rPr>
              <w:t>0000-0002-4254-3009</w:t>
            </w:r>
          </w:p>
        </w:tc>
      </w:tr>
      <w:tr w:rsidR="00CE07EC" w:rsidTr="009469FA">
        <w:tc>
          <w:tcPr>
            <w:tcW w:w="3192" w:type="dxa"/>
          </w:tcPr>
          <w:p w:rsidR="00CE07EC" w:rsidRDefault="00CE07EC" w:rsidP="00CE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Steven </w:t>
            </w:r>
            <w:proofErr w:type="spellStart"/>
            <w:r>
              <w:rPr>
                <w:rFonts w:ascii="Arial" w:hAnsi="Arial" w:cs="Arial"/>
              </w:rPr>
              <w:t>Gluf</w:t>
            </w:r>
            <w:proofErr w:type="spellEnd"/>
          </w:p>
        </w:tc>
        <w:tc>
          <w:tcPr>
            <w:tcW w:w="3192" w:type="dxa"/>
          </w:tcPr>
          <w:p w:rsidR="00CE07EC" w:rsidRDefault="00CE07EC" w:rsidP="00CE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CSHL</w:t>
            </w:r>
          </w:p>
        </w:tc>
        <w:tc>
          <w:tcPr>
            <w:tcW w:w="3192" w:type="dxa"/>
          </w:tcPr>
          <w:p w:rsidR="00CE07EC" w:rsidRDefault="00CE07EC" w:rsidP="00CE07EC">
            <w:pPr>
              <w:rPr>
                <w:rFonts w:ascii="Arial" w:hAnsi="Arial" w:cs="Arial"/>
              </w:rPr>
            </w:pPr>
          </w:p>
        </w:tc>
      </w:tr>
      <w:tr w:rsidR="00CE07EC" w:rsidTr="009469FA">
        <w:tc>
          <w:tcPr>
            <w:tcW w:w="3192" w:type="dxa"/>
          </w:tcPr>
          <w:p w:rsidR="00CE07EC" w:rsidRDefault="00CE07EC" w:rsidP="00CE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 K. </w:t>
            </w:r>
            <w:proofErr w:type="spellStart"/>
            <w:r>
              <w:rPr>
                <w:rFonts w:ascii="Arial" w:hAnsi="Arial" w:cs="Arial"/>
              </w:rPr>
              <w:t>Churchland</w:t>
            </w:r>
            <w:proofErr w:type="spellEnd"/>
          </w:p>
        </w:tc>
        <w:tc>
          <w:tcPr>
            <w:tcW w:w="3192" w:type="dxa"/>
          </w:tcPr>
          <w:p w:rsidR="00CE07EC" w:rsidRDefault="00CE07EC" w:rsidP="00CE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CSHL</w:t>
            </w:r>
          </w:p>
        </w:tc>
        <w:tc>
          <w:tcPr>
            <w:tcW w:w="3192" w:type="dxa"/>
          </w:tcPr>
          <w:p w:rsidR="00CE07EC" w:rsidRDefault="00CE07EC" w:rsidP="00CE07EC">
            <w:pPr>
              <w:rPr>
                <w:rFonts w:ascii="Arial" w:hAnsi="Arial" w:cs="Arial"/>
              </w:rPr>
            </w:pPr>
            <w:r w:rsidRPr="00CE07EC">
              <w:rPr>
                <w:rFonts w:ascii="Arial" w:hAnsi="Arial" w:cs="Arial"/>
              </w:rPr>
              <w:t>0000-0002-3205-3794</w:t>
            </w:r>
          </w:p>
        </w:tc>
      </w:tr>
    </w:tbl>
    <w:p w:rsidR="000E65E2" w:rsidRDefault="000E65E2" w:rsidP="000E65E2">
      <w:pPr>
        <w:spacing w:after="0" w:line="240" w:lineRule="auto"/>
        <w:rPr>
          <w:rFonts w:ascii="Arial" w:hAnsi="Arial" w:cs="Arial"/>
        </w:rPr>
      </w:pPr>
    </w:p>
    <w:p w:rsidR="000E65E2" w:rsidRDefault="000E65E2" w:rsidP="000E65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Abstract:</w:t>
      </w:r>
    </w:p>
    <w:p w:rsidR="000E65E2" w:rsidRDefault="004318C0" w:rsidP="004318C0">
      <w:pPr>
        <w:spacing w:after="0" w:line="240" w:lineRule="auto"/>
        <w:rPr>
          <w:rFonts w:ascii="Arial" w:hAnsi="Arial" w:cs="Arial"/>
          <w:color w:val="548DD4" w:themeColor="text2" w:themeTint="99"/>
        </w:rPr>
      </w:pPr>
      <w:r w:rsidRPr="004318C0">
        <w:rPr>
          <w:rFonts w:ascii="Arial" w:hAnsi="Arial" w:cs="Arial"/>
          <w:color w:val="548DD4" w:themeColor="text2" w:themeTint="99"/>
        </w:rPr>
        <w:t>When experts are immersed in a task, do their brains prioritize task-related activity? Most efforts to understand neural activity</w:t>
      </w:r>
      <w:r w:rsidRPr="004318C0">
        <w:rPr>
          <w:rFonts w:ascii="Arial" w:hAnsi="Arial" w:cs="Arial"/>
          <w:color w:val="548DD4" w:themeColor="text2" w:themeTint="99"/>
        </w:rPr>
        <w:t xml:space="preserve"> </w:t>
      </w:r>
      <w:r w:rsidRPr="004318C0">
        <w:rPr>
          <w:rFonts w:ascii="Arial" w:hAnsi="Arial" w:cs="Arial"/>
          <w:color w:val="548DD4" w:themeColor="text2" w:themeTint="99"/>
        </w:rPr>
        <w:t>during well-learned tasks focus on cognitive computations and task-related movements. We wondered whether task-performing</w:t>
      </w:r>
      <w:r w:rsidRPr="004318C0">
        <w:rPr>
          <w:rFonts w:ascii="Arial" w:hAnsi="Arial" w:cs="Arial"/>
          <w:color w:val="548DD4" w:themeColor="text2" w:themeTint="99"/>
        </w:rPr>
        <w:t xml:space="preserve"> </w:t>
      </w:r>
      <w:r w:rsidRPr="004318C0">
        <w:rPr>
          <w:rFonts w:ascii="Arial" w:hAnsi="Arial" w:cs="Arial"/>
          <w:color w:val="548DD4" w:themeColor="text2" w:themeTint="99"/>
        </w:rPr>
        <w:t>animals explore a broader movement landscape and how this impacts neural activity. We characterized movements</w:t>
      </w:r>
      <w:r w:rsidRPr="004318C0">
        <w:rPr>
          <w:rFonts w:ascii="Arial" w:hAnsi="Arial" w:cs="Arial"/>
          <w:color w:val="548DD4" w:themeColor="text2" w:themeTint="99"/>
        </w:rPr>
        <w:t xml:space="preserve">, </w:t>
      </w:r>
      <w:r w:rsidRPr="004318C0">
        <w:rPr>
          <w:rFonts w:ascii="Arial" w:hAnsi="Arial" w:cs="Arial"/>
          <w:color w:val="548DD4" w:themeColor="text2" w:themeTint="99"/>
        </w:rPr>
        <w:t>using video and other sensors and measured neural activity using widefield and two-photon imaging. Cortex-wide activity was</w:t>
      </w:r>
      <w:r w:rsidRPr="004318C0">
        <w:rPr>
          <w:rFonts w:ascii="Arial" w:hAnsi="Arial" w:cs="Arial"/>
          <w:color w:val="548DD4" w:themeColor="text2" w:themeTint="99"/>
        </w:rPr>
        <w:t xml:space="preserve"> </w:t>
      </w:r>
      <w:r w:rsidRPr="004318C0">
        <w:rPr>
          <w:rFonts w:ascii="Arial" w:hAnsi="Arial" w:cs="Arial"/>
          <w:color w:val="548DD4" w:themeColor="text2" w:themeTint="99"/>
        </w:rPr>
        <w:t>dominated by movements, especially uninstructed movements not required for the task. Some uninstructed movements were</w:t>
      </w:r>
      <w:r w:rsidRPr="004318C0">
        <w:rPr>
          <w:rFonts w:ascii="Arial" w:hAnsi="Arial" w:cs="Arial"/>
          <w:color w:val="548DD4" w:themeColor="text2" w:themeTint="99"/>
        </w:rPr>
        <w:t xml:space="preserve"> </w:t>
      </w:r>
      <w:r w:rsidRPr="004318C0">
        <w:rPr>
          <w:rFonts w:ascii="Arial" w:hAnsi="Arial" w:cs="Arial"/>
          <w:color w:val="548DD4" w:themeColor="text2" w:themeTint="99"/>
        </w:rPr>
        <w:t>aligned to trial events. Accounting for them revealed that neurons with similar trial-averaged activity often reflected utterly</w:t>
      </w:r>
      <w:r w:rsidRPr="004318C0">
        <w:rPr>
          <w:rFonts w:ascii="Arial" w:hAnsi="Arial" w:cs="Arial"/>
          <w:color w:val="548DD4" w:themeColor="text2" w:themeTint="99"/>
        </w:rPr>
        <w:t xml:space="preserve"> </w:t>
      </w:r>
      <w:r w:rsidRPr="004318C0">
        <w:rPr>
          <w:rFonts w:ascii="Arial" w:hAnsi="Arial" w:cs="Arial"/>
          <w:color w:val="548DD4" w:themeColor="text2" w:themeTint="99"/>
        </w:rPr>
        <w:t xml:space="preserve">different combinations of cognitive and movement variables. Other movements occurred idiosyncratically, accounting for </w:t>
      </w:r>
      <w:proofErr w:type="spellStart"/>
      <w:r w:rsidRPr="004318C0">
        <w:rPr>
          <w:rFonts w:ascii="Arial" w:hAnsi="Arial" w:cs="Arial"/>
          <w:color w:val="548DD4" w:themeColor="text2" w:themeTint="99"/>
        </w:rPr>
        <w:t>trialby</w:t>
      </w:r>
      <w:proofErr w:type="spellEnd"/>
      <w:r w:rsidRPr="004318C0">
        <w:rPr>
          <w:rFonts w:ascii="Arial" w:hAnsi="Arial" w:cs="Arial"/>
          <w:color w:val="548DD4" w:themeColor="text2" w:themeTint="99"/>
        </w:rPr>
        <w:t xml:space="preserve">-trial fluctuations that are often considered ‘noise’. This held true throughout task-learning and for extracellular </w:t>
      </w:r>
      <w:proofErr w:type="spellStart"/>
      <w:r w:rsidRPr="004318C0">
        <w:rPr>
          <w:rFonts w:ascii="Arial" w:hAnsi="Arial" w:cs="Arial"/>
          <w:color w:val="548DD4" w:themeColor="text2" w:themeTint="99"/>
        </w:rPr>
        <w:t>Neuropixels</w:t>
      </w:r>
      <w:proofErr w:type="spellEnd"/>
      <w:r w:rsidRPr="004318C0">
        <w:rPr>
          <w:rFonts w:ascii="Arial" w:hAnsi="Arial" w:cs="Arial"/>
          <w:color w:val="548DD4" w:themeColor="text2" w:themeTint="99"/>
        </w:rPr>
        <w:t xml:space="preserve"> </w:t>
      </w:r>
      <w:r w:rsidRPr="004318C0">
        <w:rPr>
          <w:rFonts w:ascii="Arial" w:hAnsi="Arial" w:cs="Arial"/>
          <w:color w:val="548DD4" w:themeColor="text2" w:themeTint="99"/>
        </w:rPr>
        <w:t>recordings that included subcortical areas. Our observations argue that animals execute expert decisions while performing</w:t>
      </w:r>
      <w:r w:rsidRPr="004318C0">
        <w:rPr>
          <w:rFonts w:ascii="Arial" w:hAnsi="Arial" w:cs="Arial"/>
          <w:color w:val="548DD4" w:themeColor="text2" w:themeTint="99"/>
        </w:rPr>
        <w:t xml:space="preserve"> </w:t>
      </w:r>
      <w:r w:rsidRPr="004318C0">
        <w:rPr>
          <w:rFonts w:ascii="Arial" w:hAnsi="Arial" w:cs="Arial"/>
          <w:color w:val="548DD4" w:themeColor="text2" w:themeTint="99"/>
        </w:rPr>
        <w:t>richly varied, uninstructed movements that profoundly shape neural activity.</w:t>
      </w:r>
    </w:p>
    <w:p w:rsidR="004318C0" w:rsidRPr="004318C0" w:rsidRDefault="004318C0" w:rsidP="004318C0">
      <w:pPr>
        <w:spacing w:after="0" w:line="240" w:lineRule="auto"/>
        <w:rPr>
          <w:rFonts w:ascii="Arial" w:hAnsi="Arial" w:cs="Arial"/>
          <w:color w:val="548DD4" w:themeColor="text2" w:themeTint="99"/>
        </w:rPr>
      </w:pPr>
    </w:p>
    <w:p w:rsidR="009469FA" w:rsidRDefault="009469FA" w:rsidP="009469FA">
      <w:pPr>
        <w:spacing w:after="0" w:line="240" w:lineRule="auto"/>
        <w:rPr>
          <w:rFonts w:ascii="Arial" w:hAnsi="Arial" w:cs="Arial"/>
          <w:i/>
        </w:rPr>
      </w:pPr>
    </w:p>
    <w:p w:rsidR="003B4BE0" w:rsidRDefault="001D35A6" w:rsidP="003636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1.)</w:t>
      </w:r>
      <w:r>
        <w:rPr>
          <w:rFonts w:ascii="Arial" w:hAnsi="Arial" w:cs="Arial"/>
        </w:rPr>
        <w:tab/>
        <w:t>How large is the data file set?</w:t>
      </w:r>
    </w:p>
    <w:p w:rsidR="003B4BE0" w:rsidRDefault="00AD288C" w:rsidP="003636CE">
      <w:pPr>
        <w:spacing w:after="0" w:line="240" w:lineRule="auto"/>
        <w:jc w:val="both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548DD4" w:themeColor="text2" w:themeTint="99"/>
        </w:rPr>
        <w:t>The data set has a total size of ~3TB</w:t>
      </w:r>
    </w:p>
    <w:p w:rsidR="00AD288C" w:rsidRPr="00AD288C" w:rsidRDefault="00AD288C" w:rsidP="003636CE">
      <w:pPr>
        <w:spacing w:after="0" w:line="240" w:lineRule="auto"/>
        <w:jc w:val="both"/>
        <w:rPr>
          <w:rFonts w:ascii="Arial" w:hAnsi="Arial" w:cs="Arial"/>
          <w:color w:val="548DD4" w:themeColor="text2" w:themeTint="99"/>
        </w:rPr>
      </w:pPr>
    </w:p>
    <w:p w:rsidR="001D35A6" w:rsidRDefault="001D35A6" w:rsidP="003636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2.)</w:t>
      </w:r>
      <w:r>
        <w:rPr>
          <w:rFonts w:ascii="Arial" w:hAnsi="Arial" w:cs="Arial"/>
        </w:rPr>
        <w:tab/>
        <w:t xml:space="preserve">How long (timeframe) does the data need to be preserved / maintained for?   </w:t>
      </w:r>
    </w:p>
    <w:p w:rsidR="003B4BE0" w:rsidRDefault="003019DD" w:rsidP="003636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19DD">
        <w:rPr>
          <w:rFonts w:ascii="Arial" w:hAnsi="Arial" w:cs="Arial"/>
          <w:color w:val="548DD4" w:themeColor="text2" w:themeTint="99"/>
        </w:rPr>
        <w:t>5 years</w:t>
      </w:r>
    </w:p>
    <w:p w:rsidR="003019DD" w:rsidRDefault="003019DD" w:rsidP="003636CE">
      <w:pPr>
        <w:spacing w:after="0" w:line="240" w:lineRule="auto"/>
        <w:jc w:val="both"/>
        <w:rPr>
          <w:rFonts w:ascii="Arial" w:hAnsi="Arial" w:cs="Arial"/>
        </w:rPr>
      </w:pPr>
    </w:p>
    <w:p w:rsidR="001D35A6" w:rsidRDefault="001D35A6" w:rsidP="003636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D288C">
        <w:rPr>
          <w:rFonts w:ascii="Arial" w:hAnsi="Arial" w:cs="Arial"/>
        </w:rPr>
        <w:t xml:space="preserve">) </w:t>
      </w:r>
      <w:r w:rsidR="00AD288C">
        <w:rPr>
          <w:rFonts w:ascii="Arial" w:hAnsi="Arial" w:cs="Arial"/>
        </w:rPr>
        <w:tab/>
        <w:t>What format is the data set?</w:t>
      </w:r>
    </w:p>
    <w:p w:rsidR="00AD288C" w:rsidRPr="00AD288C" w:rsidRDefault="00AD288C" w:rsidP="003636CE">
      <w:pPr>
        <w:spacing w:after="0" w:line="240" w:lineRule="auto"/>
        <w:jc w:val="both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548DD4" w:themeColor="text2" w:themeTint="99"/>
        </w:rPr>
        <w:t xml:space="preserve">The data set is composed of </w:t>
      </w:r>
      <w:proofErr w:type="spellStart"/>
      <w:r>
        <w:rPr>
          <w:rFonts w:ascii="Arial" w:hAnsi="Arial" w:cs="Arial"/>
          <w:color w:val="548DD4" w:themeColor="text2" w:themeTint="99"/>
        </w:rPr>
        <w:t>Matlab</w:t>
      </w:r>
      <w:proofErr w:type="spellEnd"/>
      <w:r>
        <w:rPr>
          <w:rFonts w:ascii="Arial" w:hAnsi="Arial" w:cs="Arial"/>
          <w:color w:val="548DD4" w:themeColor="text2" w:themeTint="99"/>
        </w:rPr>
        <w:t xml:space="preserve"> (.mat) files and some video data in .</w:t>
      </w:r>
      <w:proofErr w:type="spellStart"/>
      <w:r>
        <w:rPr>
          <w:rFonts w:ascii="Arial" w:hAnsi="Arial" w:cs="Arial"/>
          <w:color w:val="548DD4" w:themeColor="text2" w:themeTint="99"/>
        </w:rPr>
        <w:t>avi</w:t>
      </w:r>
      <w:proofErr w:type="spellEnd"/>
      <w:r>
        <w:rPr>
          <w:rFonts w:ascii="Arial" w:hAnsi="Arial" w:cs="Arial"/>
          <w:color w:val="548DD4" w:themeColor="text2" w:themeTint="99"/>
        </w:rPr>
        <w:t xml:space="preserve"> format</w:t>
      </w:r>
    </w:p>
    <w:p w:rsidR="003B4BE0" w:rsidRDefault="003B4BE0" w:rsidP="003636CE">
      <w:pPr>
        <w:spacing w:after="0" w:line="240" w:lineRule="auto"/>
        <w:jc w:val="both"/>
        <w:rPr>
          <w:rFonts w:ascii="Arial" w:hAnsi="Arial" w:cs="Arial"/>
        </w:rPr>
      </w:pPr>
    </w:p>
    <w:p w:rsidR="009B29B7" w:rsidRDefault="001D35A6" w:rsidP="003636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4.) </w:t>
      </w:r>
      <w:r>
        <w:rPr>
          <w:rFonts w:ascii="Arial" w:hAnsi="Arial" w:cs="Arial"/>
        </w:rPr>
        <w:tab/>
        <w:t>Is there an embargo (and if so, how long) needed to accompany the data set?</w:t>
      </w:r>
    </w:p>
    <w:p w:rsidR="00AD288C" w:rsidRDefault="00AD288C" w:rsidP="003636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D288C">
        <w:rPr>
          <w:rFonts w:ascii="Arial" w:hAnsi="Arial" w:cs="Arial"/>
          <w:color w:val="548DD4" w:themeColor="text2" w:themeTint="99"/>
        </w:rPr>
        <w:t>No</w:t>
      </w:r>
    </w:p>
    <w:p w:rsidR="009469FA" w:rsidRDefault="009469FA" w:rsidP="003636CE">
      <w:pPr>
        <w:spacing w:after="0" w:line="240" w:lineRule="auto"/>
        <w:jc w:val="both"/>
        <w:rPr>
          <w:rFonts w:ascii="Arial" w:hAnsi="Arial" w:cs="Arial"/>
        </w:rPr>
      </w:pPr>
    </w:p>
    <w:p w:rsidR="009469FA" w:rsidRDefault="009469FA" w:rsidP="003636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5.)</w:t>
      </w:r>
      <w:r>
        <w:rPr>
          <w:rFonts w:ascii="Arial" w:hAnsi="Arial" w:cs="Arial"/>
        </w:rPr>
        <w:tab/>
        <w:t>What license is this data to be released under?</w:t>
      </w:r>
    </w:p>
    <w:p w:rsidR="009469FA" w:rsidRPr="00236919" w:rsidRDefault="00236919" w:rsidP="003636CE">
      <w:pPr>
        <w:spacing w:after="0" w:line="240" w:lineRule="auto"/>
        <w:jc w:val="both"/>
        <w:rPr>
          <w:rFonts w:ascii="Arial" w:hAnsi="Arial" w:cs="Arial"/>
          <w:color w:val="548DD4" w:themeColor="text2" w:themeTint="99"/>
        </w:rPr>
      </w:pPr>
      <w:r w:rsidRPr="00236919">
        <w:rPr>
          <w:rFonts w:ascii="Arial" w:hAnsi="Arial" w:cs="Arial"/>
          <w:color w:val="548DD4" w:themeColor="text2" w:themeTint="99"/>
        </w:rPr>
        <w:tab/>
        <w:t xml:space="preserve">CC BY 4.0: Free use and share of the data. </w:t>
      </w:r>
      <w:r w:rsidRPr="00236919">
        <w:rPr>
          <w:rFonts w:ascii="Arial" w:hAnsi="Arial" w:cs="Arial"/>
          <w:color w:val="548DD4" w:themeColor="text2" w:themeTint="99"/>
        </w:rPr>
        <w:tab/>
      </w:r>
    </w:p>
    <w:p w:rsidR="00236919" w:rsidRDefault="00236919" w:rsidP="003636CE">
      <w:pPr>
        <w:spacing w:after="0" w:line="240" w:lineRule="auto"/>
        <w:jc w:val="both"/>
        <w:rPr>
          <w:rFonts w:ascii="Arial" w:hAnsi="Arial" w:cs="Arial"/>
        </w:rPr>
      </w:pPr>
    </w:p>
    <w:p w:rsidR="009469FA" w:rsidRDefault="009469FA" w:rsidP="003636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6.)</w:t>
      </w:r>
      <w:r>
        <w:rPr>
          <w:rFonts w:ascii="Arial" w:hAnsi="Arial" w:cs="Arial"/>
        </w:rPr>
        <w:tab/>
        <w:t>Does this deposit require a DOI?</w:t>
      </w:r>
    </w:p>
    <w:p w:rsidR="0096016B" w:rsidRDefault="0096016B" w:rsidP="003636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016B">
        <w:rPr>
          <w:rFonts w:ascii="Arial" w:hAnsi="Arial" w:cs="Arial"/>
          <w:color w:val="548DD4" w:themeColor="text2" w:themeTint="99"/>
        </w:rPr>
        <w:t>Yes</w:t>
      </w:r>
    </w:p>
    <w:p w:rsidR="00AD288C" w:rsidRDefault="00AD288C" w:rsidP="003636CE">
      <w:pPr>
        <w:spacing w:after="0" w:line="240" w:lineRule="auto"/>
        <w:jc w:val="both"/>
        <w:rPr>
          <w:rFonts w:ascii="Arial" w:hAnsi="Arial" w:cs="Arial"/>
        </w:rPr>
      </w:pPr>
    </w:p>
    <w:p w:rsidR="00AD288C" w:rsidRDefault="00AD288C" w:rsidP="003636CE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D35A6" w:rsidRDefault="009469FA" w:rsidP="003636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D35A6">
        <w:rPr>
          <w:rFonts w:ascii="Arial" w:hAnsi="Arial" w:cs="Arial"/>
        </w:rPr>
        <w:t xml:space="preserve">.) </w:t>
      </w:r>
      <w:r w:rsidR="001D35A6">
        <w:rPr>
          <w:rFonts w:ascii="Arial" w:hAnsi="Arial" w:cs="Arial"/>
        </w:rPr>
        <w:tab/>
        <w:t>Please provide a</w:t>
      </w:r>
      <w:r w:rsidR="001D6882">
        <w:rPr>
          <w:rFonts w:ascii="Arial" w:hAnsi="Arial" w:cs="Arial"/>
        </w:rPr>
        <w:t>n attachment for the description that accompanies</w:t>
      </w:r>
      <w:r w:rsidR="001D35A6">
        <w:rPr>
          <w:rFonts w:ascii="Arial" w:hAnsi="Arial" w:cs="Arial"/>
        </w:rPr>
        <w:t xml:space="preserve"> the data set. This is to ensure that the next individual who</w:t>
      </w:r>
      <w:r w:rsidR="001D6882">
        <w:rPr>
          <w:rFonts w:ascii="Arial" w:hAnsi="Arial" w:cs="Arial"/>
        </w:rPr>
        <w:t xml:space="preserve"> downloads the data set will be able to understand the details that the data set is meant to convey in its entirety.</w:t>
      </w:r>
    </w:p>
    <w:p w:rsidR="003B4BE0" w:rsidRDefault="001D6882" w:rsidP="003636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D6882" w:rsidRDefault="001D6882" w:rsidP="003636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example: </w:t>
      </w:r>
    </w:p>
    <w:p w:rsidR="001D6882" w:rsidRDefault="001D6882" w:rsidP="001D6882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Administrative metadata: </w:t>
      </w:r>
    </w:p>
    <w:p w:rsidR="001D6882" w:rsidRDefault="001D6882" w:rsidP="001D6882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When / how was data created?</w:t>
      </w:r>
    </w:p>
    <w:p w:rsidR="001D6882" w:rsidRDefault="001D6882" w:rsidP="001D6882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What software is required to use the data?</w:t>
      </w:r>
    </w:p>
    <w:p w:rsidR="001D6882" w:rsidRDefault="001D6882" w:rsidP="001D6882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Any copyright permission</w:t>
      </w:r>
      <w:r w:rsidR="006D704C">
        <w:rPr>
          <w:rFonts w:ascii="Arial" w:hAnsi="Arial" w:cs="Arial"/>
        </w:rPr>
        <w:t xml:space="preserve"> / intellectual rights</w:t>
      </w:r>
      <w:r>
        <w:rPr>
          <w:rFonts w:ascii="Arial" w:hAnsi="Arial" w:cs="Arial"/>
        </w:rPr>
        <w:t xml:space="preserve"> associated with the data?</w:t>
      </w:r>
    </w:p>
    <w:p w:rsidR="00166A81" w:rsidRDefault="00166A81" w:rsidP="001D6882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Key dates associated with data (start date, end date, etc.)?</w:t>
      </w:r>
    </w:p>
    <w:p w:rsidR="00166A81" w:rsidRDefault="00166A81" w:rsidP="001D6882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Where else is the data located / stored?</w:t>
      </w:r>
    </w:p>
    <w:p w:rsidR="001D6882" w:rsidRDefault="001D6882" w:rsidP="001D68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Descriptive metadata:</w:t>
      </w:r>
    </w:p>
    <w:p w:rsidR="001D6882" w:rsidRDefault="001D6882" w:rsidP="001D68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BE0">
        <w:rPr>
          <w:rFonts w:ascii="Arial" w:hAnsi="Arial" w:cs="Arial"/>
        </w:rPr>
        <w:t>What is the title of the dataset?</w:t>
      </w:r>
    </w:p>
    <w:p w:rsidR="003B4BE0" w:rsidRDefault="003B4BE0" w:rsidP="001D68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Who is the author of the dataset?</w:t>
      </w:r>
    </w:p>
    <w:p w:rsidR="003B4BE0" w:rsidRDefault="003B4BE0" w:rsidP="001D68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 there associated subject keywords with the dataset?</w:t>
      </w:r>
    </w:p>
    <w:p w:rsidR="003B4BE0" w:rsidRDefault="003B4BE0" w:rsidP="001D68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Methodology for collecting and analyzing the dataset?</w:t>
      </w:r>
    </w:p>
    <w:p w:rsidR="003B4BE0" w:rsidRDefault="003B4BE0" w:rsidP="001D68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Structural metadata</w:t>
      </w:r>
    </w:p>
    <w:p w:rsidR="003B4BE0" w:rsidRDefault="003B4BE0" w:rsidP="001D68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How are the associated files organized?</w:t>
      </w:r>
    </w:p>
    <w:p w:rsidR="003B4BE0" w:rsidRDefault="003B4BE0" w:rsidP="001D68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2C2D" w:rsidRPr="009469FA" w:rsidRDefault="001D6882" w:rsidP="009469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72C2D" w:rsidRPr="009469FA" w:rsidSect="000E65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56"/>
    <w:rsid w:val="00015CF8"/>
    <w:rsid w:val="00064073"/>
    <w:rsid w:val="00072BA9"/>
    <w:rsid w:val="000E65E2"/>
    <w:rsid w:val="00141293"/>
    <w:rsid w:val="00166A81"/>
    <w:rsid w:val="0017756A"/>
    <w:rsid w:val="001D35A6"/>
    <w:rsid w:val="001D6882"/>
    <w:rsid w:val="00236919"/>
    <w:rsid w:val="003019DD"/>
    <w:rsid w:val="003232FF"/>
    <w:rsid w:val="003636CE"/>
    <w:rsid w:val="003A2DF7"/>
    <w:rsid w:val="003B4BE0"/>
    <w:rsid w:val="00430D5A"/>
    <w:rsid w:val="004318C0"/>
    <w:rsid w:val="00431F7E"/>
    <w:rsid w:val="004A18CA"/>
    <w:rsid w:val="006153BB"/>
    <w:rsid w:val="006D704C"/>
    <w:rsid w:val="00722BD9"/>
    <w:rsid w:val="00816004"/>
    <w:rsid w:val="008209C8"/>
    <w:rsid w:val="00832B78"/>
    <w:rsid w:val="00840356"/>
    <w:rsid w:val="00921AEF"/>
    <w:rsid w:val="009469FA"/>
    <w:rsid w:val="0096016B"/>
    <w:rsid w:val="00992998"/>
    <w:rsid w:val="009B29B7"/>
    <w:rsid w:val="00A06A61"/>
    <w:rsid w:val="00A31E46"/>
    <w:rsid w:val="00A85692"/>
    <w:rsid w:val="00AD288C"/>
    <w:rsid w:val="00AF2EAC"/>
    <w:rsid w:val="00B4373F"/>
    <w:rsid w:val="00C72C2D"/>
    <w:rsid w:val="00CE07EC"/>
    <w:rsid w:val="00D414AB"/>
    <w:rsid w:val="00D9074A"/>
    <w:rsid w:val="00DA2B23"/>
    <w:rsid w:val="00E4348B"/>
    <w:rsid w:val="00E54AE8"/>
    <w:rsid w:val="00F1101C"/>
    <w:rsid w:val="00F665B6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D4831-D83F-4ED3-9404-3F1ACCF0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 Spring Harbor Laboratory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Gomez, Adrian</dc:creator>
  <cp:lastModifiedBy>Musall, Simon</cp:lastModifiedBy>
  <cp:revision>9</cp:revision>
  <dcterms:created xsi:type="dcterms:W3CDTF">2019-10-11T13:43:00Z</dcterms:created>
  <dcterms:modified xsi:type="dcterms:W3CDTF">2019-10-11T17:21:00Z</dcterms:modified>
</cp:coreProperties>
</file>